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F1766B">
            <w:pPr>
              <w:jc w:val="right"/>
              <w:rPr>
                <w:szCs w:val="22"/>
              </w:rPr>
            </w:pPr>
            <w:r>
              <w:rPr>
                <w:sz w:val="22"/>
                <w:szCs w:val="22"/>
              </w:rPr>
              <w:t>.. /</w:t>
            </w:r>
            <w:r w:rsidR="00F1766B">
              <w:rPr>
                <w:sz w:val="22"/>
                <w:szCs w:val="22"/>
              </w:rPr>
              <w:t>….</w:t>
            </w:r>
            <w:r w:rsidR="00501960">
              <w:rPr>
                <w:sz w:val="22"/>
                <w:szCs w:val="22"/>
              </w:rPr>
              <w:t>/2025</w:t>
            </w:r>
            <w:r>
              <w:rPr>
                <w:sz w:val="22"/>
                <w:szCs w:val="22"/>
              </w:rPr>
              <w:t xml:space="preserve">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D37152">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0C6887">
              <w:rPr>
                <w:rFonts w:ascii="Times New Roman" w:hAnsi="Times New Roman"/>
                <w:b w:val="0"/>
                <w:sz w:val="22"/>
                <w:szCs w:val="22"/>
              </w:rPr>
              <w:t xml:space="preserve">Ağır Hasarlı Binaların </w:t>
            </w:r>
            <w:r w:rsidR="00501960">
              <w:rPr>
                <w:rFonts w:ascii="Times New Roman" w:hAnsi="Times New Roman"/>
                <w:b w:val="0"/>
                <w:sz w:val="22"/>
                <w:szCs w:val="22"/>
              </w:rPr>
              <w:t>Yıkılması</w:t>
            </w:r>
            <w:r w:rsidR="000C6887">
              <w:rPr>
                <w:rFonts w:ascii="Times New Roman" w:hAnsi="Times New Roman"/>
                <w:b w:val="0"/>
                <w:sz w:val="22"/>
                <w:szCs w:val="22"/>
              </w:rPr>
              <w:t xml:space="preserve"> ve Döküm Sahasına Taşınması İşi ( </w:t>
            </w:r>
            <w:r w:rsidR="002B47F6">
              <w:rPr>
                <w:rFonts w:ascii="Times New Roman" w:hAnsi="Times New Roman"/>
                <w:b w:val="0"/>
                <w:sz w:val="22"/>
                <w:szCs w:val="22"/>
              </w:rPr>
              <w:t>16</w:t>
            </w:r>
            <w:bookmarkStart w:id="0" w:name="_GoBack"/>
            <w:bookmarkEnd w:id="0"/>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sidR="002275E2">
              <w:rPr>
                <w:sz w:val="22"/>
                <w:szCs w:val="22"/>
              </w:rPr>
              <w:t>p</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2E5F0D">
              <w:rPr>
                <w:sz w:val="22"/>
                <w:szCs w:val="22"/>
              </w:rPr>
              <w:t>………..</w:t>
            </w:r>
            <w:r>
              <w:rPr>
                <w:sz w:val="22"/>
                <w:szCs w:val="22"/>
              </w:rPr>
              <w:t xml:space="preserve">  TL , yazıyla …………………………………………………………………………</w:t>
            </w:r>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8E" w:rsidRDefault="00215E8E" w:rsidP="00815745">
      <w:r>
        <w:separator/>
      </w:r>
    </w:p>
  </w:endnote>
  <w:endnote w:type="continuationSeparator" w:id="0">
    <w:p w:rsidR="00215E8E" w:rsidRDefault="00215E8E"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8E" w:rsidRDefault="00215E8E" w:rsidP="00815745">
      <w:r>
        <w:separator/>
      </w:r>
    </w:p>
  </w:footnote>
  <w:footnote w:type="continuationSeparator" w:id="0">
    <w:p w:rsidR="00215E8E" w:rsidRDefault="00215E8E"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2228"/>
    <w:rsid w:val="000C6887"/>
    <w:rsid w:val="001619D0"/>
    <w:rsid w:val="00195BA7"/>
    <w:rsid w:val="001A51AB"/>
    <w:rsid w:val="001D4838"/>
    <w:rsid w:val="00215E8E"/>
    <w:rsid w:val="002275E2"/>
    <w:rsid w:val="002859D5"/>
    <w:rsid w:val="0028783F"/>
    <w:rsid w:val="002B261E"/>
    <w:rsid w:val="002B47F6"/>
    <w:rsid w:val="002D424C"/>
    <w:rsid w:val="002E5F0D"/>
    <w:rsid w:val="0034562D"/>
    <w:rsid w:val="00390C5B"/>
    <w:rsid w:val="003A1718"/>
    <w:rsid w:val="003A6025"/>
    <w:rsid w:val="003E3FF1"/>
    <w:rsid w:val="003F5E12"/>
    <w:rsid w:val="003F74C3"/>
    <w:rsid w:val="00405091"/>
    <w:rsid w:val="004154A7"/>
    <w:rsid w:val="0045576A"/>
    <w:rsid w:val="0045792B"/>
    <w:rsid w:val="00463DE4"/>
    <w:rsid w:val="004715FE"/>
    <w:rsid w:val="004B583B"/>
    <w:rsid w:val="00501960"/>
    <w:rsid w:val="00585AC2"/>
    <w:rsid w:val="005C29E7"/>
    <w:rsid w:val="005D0515"/>
    <w:rsid w:val="005E1FB8"/>
    <w:rsid w:val="005E7E30"/>
    <w:rsid w:val="00670C3C"/>
    <w:rsid w:val="006D7F80"/>
    <w:rsid w:val="007472ED"/>
    <w:rsid w:val="007477EE"/>
    <w:rsid w:val="00761583"/>
    <w:rsid w:val="00785F73"/>
    <w:rsid w:val="007F6545"/>
    <w:rsid w:val="00811579"/>
    <w:rsid w:val="00815745"/>
    <w:rsid w:val="008440F0"/>
    <w:rsid w:val="00863DB8"/>
    <w:rsid w:val="00912B64"/>
    <w:rsid w:val="00957691"/>
    <w:rsid w:val="009578C6"/>
    <w:rsid w:val="00967F1D"/>
    <w:rsid w:val="00982DA9"/>
    <w:rsid w:val="00A00D94"/>
    <w:rsid w:val="00A53B48"/>
    <w:rsid w:val="00A54778"/>
    <w:rsid w:val="00AF63AB"/>
    <w:rsid w:val="00B337E4"/>
    <w:rsid w:val="00BF5A6C"/>
    <w:rsid w:val="00C46D24"/>
    <w:rsid w:val="00C65573"/>
    <w:rsid w:val="00CB1EE0"/>
    <w:rsid w:val="00CB73C4"/>
    <w:rsid w:val="00CE0A0E"/>
    <w:rsid w:val="00D03950"/>
    <w:rsid w:val="00D3559B"/>
    <w:rsid w:val="00D37152"/>
    <w:rsid w:val="00D55A6F"/>
    <w:rsid w:val="00DC1BCF"/>
    <w:rsid w:val="00DD3F5A"/>
    <w:rsid w:val="00E00955"/>
    <w:rsid w:val="00E04DD8"/>
    <w:rsid w:val="00E814C2"/>
    <w:rsid w:val="00E843C2"/>
    <w:rsid w:val="00F0737F"/>
    <w:rsid w:val="00F106E8"/>
    <w:rsid w:val="00F11A49"/>
    <w:rsid w:val="00F1766B"/>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9F96A"/>
  <w15:docId w15:val="{095C9B10-0771-4823-8BFB-279B87C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03A3-42EF-4E60-B4CD-9C991D74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4</cp:revision>
  <cp:lastPrinted>2023-05-20T14:45:00Z</cp:lastPrinted>
  <dcterms:created xsi:type="dcterms:W3CDTF">2024-12-25T10:52:00Z</dcterms:created>
  <dcterms:modified xsi:type="dcterms:W3CDTF">2025-03-10T12:52:00Z</dcterms:modified>
</cp:coreProperties>
</file>